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CC" w:rsidRPr="00D24042" w:rsidRDefault="003917CC" w:rsidP="003917CC">
      <w:pPr>
        <w:spacing w:after="0" w:line="240" w:lineRule="auto"/>
        <w:jc w:val="center"/>
        <w:rPr>
          <w:rFonts w:ascii="Times New Roman" w:hAnsi="Times New Roman" w:cs="Times New Roman"/>
          <w:b/>
          <w:sz w:val="28"/>
          <w:szCs w:val="28"/>
        </w:rPr>
      </w:pPr>
      <w:r w:rsidRPr="00D24042">
        <w:rPr>
          <w:rFonts w:ascii="Times New Roman" w:hAnsi="Times New Roman" w:cs="Times New Roman"/>
          <w:b/>
          <w:sz w:val="28"/>
          <w:szCs w:val="28"/>
        </w:rPr>
        <w:t>CỘNG HÒA XÃ HỘI CHỦ NGHĨA VIỆT NAM</w:t>
      </w:r>
    </w:p>
    <w:p w:rsidR="003917CC" w:rsidRPr="00D24042" w:rsidRDefault="00153470" w:rsidP="003917CC">
      <w:pPr>
        <w:spacing w:after="0" w:line="240" w:lineRule="auto"/>
        <w:jc w:val="center"/>
        <w:rPr>
          <w:rFonts w:ascii="Times New Roman" w:hAnsi="Times New Roman" w:cs="Times New Roman"/>
          <w:b/>
          <w:sz w:val="28"/>
          <w:szCs w:val="28"/>
        </w:rPr>
      </w:pPr>
      <w:r w:rsidRPr="00153470">
        <w:rPr>
          <w:rFonts w:ascii="Times New Roman" w:hAnsi="Times New Roman" w:cs="Times New Roman"/>
          <w:b/>
          <w:noProof/>
          <w:sz w:val="28"/>
          <w:szCs w:val="28"/>
        </w:rPr>
        <w:pict>
          <v:line id="Straight Connector 1" o:spid="_x0000_s1026" style="position:absolute;left:0;text-align:left;z-index:251660288;visibility:visible;mso-height-relative:margin" from="152.85pt,19.05pt" to="320.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" strokecolor="#4579b8 [3044]"/>
        </w:pict>
      </w:r>
      <w:r w:rsidR="003917CC" w:rsidRPr="00D24042">
        <w:rPr>
          <w:rFonts w:ascii="Times New Roman" w:hAnsi="Times New Roman" w:cs="Times New Roman"/>
          <w:b/>
          <w:sz w:val="28"/>
          <w:szCs w:val="28"/>
        </w:rPr>
        <w:t>Độc lập – Tự do – Hạnh phúc</w:t>
      </w:r>
    </w:p>
    <w:p w:rsidR="003917CC" w:rsidRDefault="003917CC" w:rsidP="003917CC">
      <w:pPr>
        <w:jc w:val="center"/>
        <w:rPr>
          <w:rFonts w:ascii="Times New Roman" w:hAnsi="Times New Roman" w:cs="Times New Roman"/>
          <w:b/>
          <w:sz w:val="28"/>
          <w:szCs w:val="28"/>
        </w:rPr>
      </w:pPr>
    </w:p>
    <w:p w:rsidR="003917CC" w:rsidRDefault="00BA3ED0" w:rsidP="003917CC">
      <w:pPr>
        <w:jc w:val="center"/>
        <w:rPr>
          <w:rFonts w:ascii="Times New Roman" w:hAnsi="Times New Roman" w:cs="Times New Roman"/>
          <w:b/>
          <w:sz w:val="28"/>
          <w:szCs w:val="28"/>
        </w:rPr>
      </w:pPr>
      <w:r>
        <w:rPr>
          <w:rFonts w:ascii="Times New Roman" w:hAnsi="Times New Roman" w:cs="Times New Roman"/>
          <w:b/>
          <w:sz w:val="28"/>
          <w:szCs w:val="28"/>
        </w:rPr>
        <w:t>NỘI DUNG ÔN TẬP</w:t>
      </w:r>
    </w:p>
    <w:p w:rsidR="003917CC" w:rsidRPr="007A2B5D" w:rsidRDefault="003917CC" w:rsidP="003917CC">
      <w:pPr>
        <w:jc w:val="center"/>
        <w:rPr>
          <w:rFonts w:ascii="Times New Roman" w:hAnsi="Times New Roman" w:cs="Times New Roman"/>
          <w:i/>
          <w:sz w:val="28"/>
          <w:szCs w:val="28"/>
        </w:rPr>
      </w:pPr>
      <w:r w:rsidRPr="00D24042">
        <w:rPr>
          <w:rFonts w:ascii="Times New Roman" w:hAnsi="Times New Roman" w:cs="Times New Roman"/>
          <w:i/>
          <w:sz w:val="28"/>
          <w:szCs w:val="28"/>
        </w:rPr>
        <w:t>(Vị trí việc làm: Hành chính Văn phòng)</w:t>
      </w:r>
    </w:p>
    <w:p w:rsidR="003917CC" w:rsidRPr="00EF60B7" w:rsidRDefault="003917CC" w:rsidP="003917CC">
      <w:pPr>
        <w:ind w:firstLine="720"/>
        <w:rPr>
          <w:rFonts w:ascii="Times New Roman" w:hAnsi="Times New Roman" w:cs="Times New Roman"/>
          <w:b/>
          <w:sz w:val="28"/>
          <w:szCs w:val="28"/>
        </w:rPr>
      </w:pPr>
      <w:r w:rsidRPr="00CD0721">
        <w:rPr>
          <w:rFonts w:ascii="Times New Roman" w:hAnsi="Times New Roman" w:cs="Times New Roman"/>
          <w:b/>
          <w:sz w:val="28"/>
          <w:szCs w:val="28"/>
        </w:rPr>
        <w:t>Đơn vị: Phòng Tổ chức – hành chính Vườn Quốc gia Kon Ka Kinh.</w:t>
      </w:r>
    </w:p>
    <w:p w:rsidR="003917CC" w:rsidRPr="00CD0721" w:rsidRDefault="003917CC" w:rsidP="003917CC">
      <w:pPr>
        <w:ind w:firstLine="567"/>
        <w:rPr>
          <w:rFonts w:ascii="Times New Roman" w:hAnsi="Times New Roman" w:cs="Times New Roman"/>
          <w:i/>
          <w:sz w:val="28"/>
          <w:szCs w:val="28"/>
        </w:rPr>
      </w:pPr>
      <w:r w:rsidRPr="00CD0721">
        <w:rPr>
          <w:rFonts w:ascii="Times New Roman" w:hAnsi="Times New Roman" w:cs="Times New Roman"/>
          <w:i/>
          <w:sz w:val="28"/>
          <w:szCs w:val="28"/>
        </w:rPr>
        <w:t>Luật viên chức số 58/2010/QH12 ngày 15 tháng 11 năm 2010 của Quốc Hội có hiệu lực kể từ ngàu 01 tháng 01 năm 2012 được sửa đổi, bổ sung bởi: Luật số 52/2019/QH14 ngày 25 tháng 11 năm 2019 của Quốc Hội sửa đổi, bổ sung một số điều của Luật cán bộ công chức và Viên chức có hiệu lực kể từ ngày 01 tháng 07 năm 2020.</w:t>
      </w:r>
    </w:p>
    <w:p w:rsidR="003917CC" w:rsidRPr="00CD0721" w:rsidRDefault="003917CC" w:rsidP="003917CC">
      <w:pPr>
        <w:ind w:firstLine="567"/>
        <w:rPr>
          <w:rFonts w:ascii="Times New Roman" w:hAnsi="Times New Roman" w:cs="Times New Roman"/>
          <w:i/>
          <w:sz w:val="28"/>
          <w:szCs w:val="28"/>
        </w:rPr>
      </w:pPr>
      <w:r w:rsidRPr="00CD0721">
        <w:rPr>
          <w:rFonts w:ascii="Times New Roman" w:hAnsi="Times New Roman" w:cs="Times New Roman"/>
          <w:i/>
          <w:sz w:val="28"/>
          <w:szCs w:val="28"/>
        </w:rPr>
        <w:t>Nghị định số 30/2020/NĐ-CP ngày 05 tháng 3 năm 2020 về Công tác Văn thư lưu trữ.</w:t>
      </w:r>
    </w:p>
    <w:p w:rsidR="003917CC" w:rsidRDefault="003917CC" w:rsidP="003917CC">
      <w:pPr>
        <w:rPr>
          <w:rFonts w:ascii="Times New Roman" w:hAnsi="Times New Roman" w:cs="Times New Roman"/>
          <w:i/>
          <w:sz w:val="28"/>
          <w:szCs w:val="28"/>
        </w:rPr>
      </w:pPr>
      <w:r>
        <w:tab/>
      </w:r>
      <w:r w:rsidRPr="001B5D74">
        <w:rPr>
          <w:rFonts w:ascii="Times New Roman" w:hAnsi="Times New Roman" w:cs="Times New Roman"/>
          <w:i/>
          <w:sz w:val="28"/>
          <w:szCs w:val="28"/>
        </w:rPr>
        <w:t>Luật lao động số 45/2019/QH14 ngày 20 tháng 11 năm 2019</w:t>
      </w:r>
    </w:p>
    <w:p w:rsidR="003917CC" w:rsidRPr="001B5D74" w:rsidRDefault="003917CC" w:rsidP="003917CC">
      <w:pPr>
        <w:rPr>
          <w:rFonts w:ascii="Times New Roman" w:hAnsi="Times New Roman" w:cs="Times New Roman"/>
          <w:i/>
          <w:sz w:val="28"/>
          <w:szCs w:val="28"/>
        </w:rPr>
      </w:pPr>
      <w:r>
        <w:rPr>
          <w:rFonts w:ascii="Times New Roman" w:hAnsi="Times New Roman" w:cs="Times New Roman"/>
          <w:i/>
          <w:sz w:val="28"/>
          <w:szCs w:val="28"/>
        </w:rPr>
        <w:tab/>
        <w:t>Nghị định 115/2020/NĐ-CP ngày 25 tháng 9 năm 2020 của Chính phủ quy định về tuyển dụng, sử dụng và quản lý viên chức:</w:t>
      </w:r>
    </w:p>
    <w:p w:rsidR="00490408" w:rsidRDefault="00490408"/>
    <w:sectPr w:rsidR="00490408" w:rsidSect="0078344E">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3917CC"/>
    <w:rsid w:val="00153470"/>
    <w:rsid w:val="003917CC"/>
    <w:rsid w:val="00420245"/>
    <w:rsid w:val="00490408"/>
    <w:rsid w:val="0054519F"/>
    <w:rsid w:val="0059661F"/>
    <w:rsid w:val="00664928"/>
    <w:rsid w:val="0078344E"/>
    <w:rsid w:val="009B58F4"/>
    <w:rsid w:val="00A854F2"/>
    <w:rsid w:val="00BA3ED0"/>
    <w:rsid w:val="00CA031C"/>
    <w:rsid w:val="00CB043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CC"/>
    <w:pPr>
      <w:jc w:val="left"/>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643</Characters>
  <Application>Microsoft Office Word</Application>
  <DocSecurity>0</DocSecurity>
  <Lines>5</Lines>
  <Paragraphs>1</Paragraphs>
  <ScaleCrop>false</ScaleCrop>
  <Company>00000</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2</cp:revision>
  <dcterms:created xsi:type="dcterms:W3CDTF">2024-03-13T02:57:00Z</dcterms:created>
  <dcterms:modified xsi:type="dcterms:W3CDTF">2024-03-14T07:53:00Z</dcterms:modified>
</cp:coreProperties>
</file>